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43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0"/>
        </w:rPr>
      </w:pPr>
    </w:p>
    <w:p w:rsidR="007E2543" w:rsidRPr="0012506B" w:rsidRDefault="007E2543" w:rsidP="007E2543">
      <w:pPr>
        <w:jc w:val="center"/>
        <w:rPr>
          <w:rFonts w:ascii="Arial" w:hAnsi="Arial" w:cs="Arial"/>
          <w:b/>
          <w:bCs/>
          <w:szCs w:val="24"/>
        </w:rPr>
      </w:pPr>
      <w:r w:rsidRPr="0012506B">
        <w:rPr>
          <w:rFonts w:ascii="Arial" w:hAnsi="Arial" w:cs="Arial"/>
          <w:b/>
          <w:bCs/>
          <w:szCs w:val="24"/>
        </w:rPr>
        <w:t>PREFEITURA MUNICIPAL DE SANTO ANTÕNIO DAS MISSÕES-RS</w:t>
      </w:r>
    </w:p>
    <w:p w:rsidR="007E2543" w:rsidRPr="0012506B" w:rsidRDefault="007E2543" w:rsidP="007E2543">
      <w:pPr>
        <w:jc w:val="center"/>
        <w:rPr>
          <w:rFonts w:ascii="Arial" w:hAnsi="Arial" w:cs="Arial"/>
          <w:b/>
          <w:bCs/>
          <w:szCs w:val="24"/>
        </w:rPr>
      </w:pPr>
    </w:p>
    <w:p w:rsidR="007E2543" w:rsidRPr="0012506B" w:rsidRDefault="007E2543" w:rsidP="007E2543">
      <w:pPr>
        <w:jc w:val="center"/>
        <w:rPr>
          <w:rFonts w:ascii="Arial" w:hAnsi="Arial" w:cs="Arial"/>
          <w:b/>
          <w:bCs/>
          <w:szCs w:val="24"/>
        </w:rPr>
      </w:pPr>
      <w:r w:rsidRPr="0012506B">
        <w:rPr>
          <w:rFonts w:ascii="Arial" w:hAnsi="Arial" w:cs="Arial"/>
          <w:b/>
          <w:bCs/>
          <w:szCs w:val="24"/>
        </w:rPr>
        <w:t>RETIFICAÇÃO DE EDITAL Nº 019/2017 – PREGÃO PRESENCIAL</w:t>
      </w:r>
    </w:p>
    <w:p w:rsidR="007E2543" w:rsidRPr="0012506B" w:rsidRDefault="007E2543" w:rsidP="007E2543">
      <w:pPr>
        <w:jc w:val="center"/>
        <w:rPr>
          <w:rFonts w:ascii="Arial" w:hAnsi="Arial" w:cs="Arial"/>
          <w:b/>
          <w:bCs/>
          <w:szCs w:val="24"/>
        </w:rPr>
      </w:pPr>
    </w:p>
    <w:p w:rsidR="007E2543" w:rsidRPr="0012506B" w:rsidRDefault="007E2543" w:rsidP="007E2543">
      <w:pPr>
        <w:jc w:val="both"/>
        <w:rPr>
          <w:rFonts w:ascii="Arial" w:hAnsi="Arial" w:cs="Arial"/>
          <w:b/>
          <w:bCs/>
          <w:szCs w:val="24"/>
        </w:rPr>
      </w:pPr>
      <w:r w:rsidRPr="0012506B">
        <w:rPr>
          <w:rFonts w:ascii="Arial" w:hAnsi="Arial" w:cs="Arial"/>
          <w:b/>
          <w:bCs/>
          <w:szCs w:val="24"/>
        </w:rPr>
        <w:t>O Prefeito Municipal de Santo Antônio das Missões-RS, PURANCI BARCELOS DOS SANTOS, vem por meio deste informar a todos os interessados a RETIFICAÇÃO DO EDITAL Nº 019/2017-PREGÃO PRESENCIAL, conforme segue em anexo:</w:t>
      </w:r>
    </w:p>
    <w:p w:rsidR="007E2543" w:rsidRPr="0012506B" w:rsidRDefault="007E2543" w:rsidP="007E2543">
      <w:pPr>
        <w:jc w:val="both"/>
        <w:rPr>
          <w:rFonts w:ascii="Arial" w:hAnsi="Arial" w:cs="Arial"/>
          <w:b/>
          <w:bCs/>
          <w:szCs w:val="24"/>
        </w:rPr>
      </w:pPr>
    </w:p>
    <w:p w:rsidR="007E2543" w:rsidRPr="0012506B" w:rsidRDefault="007E2543" w:rsidP="007E2543">
      <w:pPr>
        <w:jc w:val="both"/>
        <w:rPr>
          <w:rFonts w:ascii="Arial" w:hAnsi="Arial" w:cs="Arial"/>
          <w:b/>
          <w:bCs/>
          <w:szCs w:val="24"/>
        </w:rPr>
      </w:pPr>
      <w:r w:rsidRPr="0012506B">
        <w:rPr>
          <w:rFonts w:ascii="Arial" w:hAnsi="Arial" w:cs="Arial"/>
          <w:b/>
          <w:bCs/>
          <w:szCs w:val="24"/>
        </w:rPr>
        <w:t>I – Alteração do objeto no Item I,</w:t>
      </w:r>
      <w:proofErr w:type="gramStart"/>
      <w:r w:rsidRPr="0012506B">
        <w:rPr>
          <w:rFonts w:ascii="Arial" w:hAnsi="Arial" w:cs="Arial"/>
          <w:b/>
          <w:bCs/>
          <w:szCs w:val="24"/>
        </w:rPr>
        <w:t xml:space="preserve">  </w:t>
      </w:r>
      <w:proofErr w:type="gramEnd"/>
      <w:r w:rsidRPr="0012506B">
        <w:rPr>
          <w:rFonts w:ascii="Arial" w:hAnsi="Arial" w:cs="Arial"/>
          <w:b/>
          <w:bCs/>
          <w:szCs w:val="24"/>
        </w:rPr>
        <w:t>conforme segue:</w:t>
      </w:r>
    </w:p>
    <w:tbl>
      <w:tblPr>
        <w:tblW w:w="8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1172"/>
        <w:gridCol w:w="4820"/>
        <w:gridCol w:w="1276"/>
      </w:tblGrid>
      <w:tr w:rsidR="00B81A17" w:rsidRPr="0012506B" w:rsidTr="00B81A17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7" w:rsidRPr="0012506B" w:rsidRDefault="00B81A17" w:rsidP="00AB44AD">
            <w:pPr>
              <w:rPr>
                <w:rFonts w:ascii="Arial" w:hAnsi="Arial" w:cs="Arial"/>
                <w:b/>
                <w:szCs w:val="24"/>
              </w:rPr>
            </w:pPr>
            <w:r w:rsidRPr="0012506B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7" w:rsidRPr="0012506B" w:rsidRDefault="00B81A17" w:rsidP="00AB44AD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 w:rsidRPr="0012506B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17" w:rsidRPr="0012506B" w:rsidRDefault="00B81A17" w:rsidP="00AB44AD">
            <w:pPr>
              <w:rPr>
                <w:rFonts w:ascii="Arial" w:hAnsi="Arial" w:cs="Arial"/>
                <w:b/>
                <w:szCs w:val="24"/>
              </w:rPr>
            </w:pPr>
            <w:r w:rsidRPr="0012506B">
              <w:rPr>
                <w:rFonts w:ascii="Arial" w:hAnsi="Arial" w:cs="Arial"/>
                <w:b/>
                <w:szCs w:val="24"/>
              </w:rPr>
              <w:t>Objeto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7" w:rsidRPr="0012506B" w:rsidRDefault="00B81A17" w:rsidP="00AB44AD">
            <w:pPr>
              <w:rPr>
                <w:rFonts w:ascii="Arial" w:hAnsi="Arial" w:cs="Arial"/>
                <w:b/>
                <w:szCs w:val="24"/>
              </w:rPr>
            </w:pPr>
            <w:r w:rsidRPr="0012506B">
              <w:rPr>
                <w:rFonts w:ascii="Arial" w:hAnsi="Arial" w:cs="Arial"/>
                <w:b/>
                <w:szCs w:val="24"/>
              </w:rPr>
              <w:t>V. Total</w:t>
            </w:r>
          </w:p>
        </w:tc>
      </w:tr>
      <w:tr w:rsidR="00B81A17" w:rsidRPr="0012506B" w:rsidTr="00B81A17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7" w:rsidRPr="0012506B" w:rsidRDefault="00B81A17" w:rsidP="00AB44AD">
            <w:pPr>
              <w:rPr>
                <w:rFonts w:ascii="Arial" w:hAnsi="Arial" w:cs="Arial"/>
                <w:szCs w:val="24"/>
              </w:rPr>
            </w:pPr>
            <w:r w:rsidRPr="0012506B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7" w:rsidRPr="0012506B" w:rsidRDefault="00B81A17" w:rsidP="00AB44AD">
            <w:pPr>
              <w:rPr>
                <w:rFonts w:ascii="Arial" w:hAnsi="Arial" w:cs="Arial"/>
                <w:szCs w:val="24"/>
              </w:rPr>
            </w:pPr>
            <w:r w:rsidRPr="0012506B">
              <w:rPr>
                <w:rFonts w:ascii="Arial" w:hAnsi="Arial" w:cs="Arial"/>
                <w:szCs w:val="24"/>
              </w:rPr>
              <w:t>01 unid.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7" w:rsidRPr="0012506B" w:rsidRDefault="00B81A17" w:rsidP="00B81A17">
            <w:pPr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12506B">
              <w:rPr>
                <w:rFonts w:ascii="Arial" w:hAnsi="Arial" w:cs="Arial"/>
                <w:szCs w:val="24"/>
                <w:lang w:eastAsia="en-US"/>
              </w:rPr>
              <w:t xml:space="preserve">Veículo novo, </w:t>
            </w:r>
            <w:proofErr w:type="gramStart"/>
            <w:r w:rsidRPr="0012506B">
              <w:rPr>
                <w:rFonts w:ascii="Arial" w:hAnsi="Arial" w:cs="Arial"/>
                <w:szCs w:val="24"/>
                <w:lang w:eastAsia="en-US"/>
              </w:rPr>
              <w:t>0km</w:t>
            </w:r>
            <w:proofErr w:type="gramEnd"/>
            <w:r w:rsidRPr="0012506B">
              <w:rPr>
                <w:rFonts w:ascii="Arial" w:hAnsi="Arial" w:cs="Arial"/>
                <w:szCs w:val="24"/>
                <w:lang w:eastAsia="en-US"/>
              </w:rPr>
              <w:t xml:space="preserve">, tipo furgão original de fábrica, transformado em ambulância, ano/modelo mínimo: 2017/2017, motor potencia mínima 1.4, Flex ( Gasolina / álcool ), Direção Hidráulica, Cambio sincronizado com 05 marchas a frente e uma ré, portas  traseiras duplas, Ar condicionado com saídas no painel e compartimento do paciente, vidros dianteiros com acionamento elétricos, travas elétricas nas portas, Rádio AM/FM e demais equipamentos exigidos pelo DENTRAN. Garantia </w:t>
            </w:r>
            <w:proofErr w:type="gramStart"/>
            <w:r w:rsidRPr="0012506B">
              <w:rPr>
                <w:rFonts w:ascii="Arial" w:hAnsi="Arial" w:cs="Arial"/>
                <w:szCs w:val="24"/>
                <w:lang w:eastAsia="en-US"/>
              </w:rPr>
              <w:t>mínima 12</w:t>
            </w:r>
            <w:proofErr w:type="gramEnd"/>
            <w:r w:rsidRPr="0012506B">
              <w:rPr>
                <w:rFonts w:ascii="Arial" w:hAnsi="Arial" w:cs="Arial"/>
                <w:szCs w:val="24"/>
                <w:lang w:eastAsia="en-US"/>
              </w:rPr>
              <w:t xml:space="preserve"> meses.</w:t>
            </w:r>
          </w:p>
          <w:p w:rsidR="00B81A17" w:rsidRPr="0012506B" w:rsidRDefault="00B81A17" w:rsidP="00B81A17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en-US"/>
              </w:rPr>
            </w:pPr>
            <w:r w:rsidRPr="0012506B">
              <w:rPr>
                <w:rFonts w:ascii="Arial" w:hAnsi="Arial" w:cs="Arial"/>
                <w:b/>
                <w:szCs w:val="24"/>
                <w:lang w:eastAsia="en-US"/>
              </w:rPr>
              <w:t>Compartimento Paciente:</w:t>
            </w:r>
          </w:p>
          <w:p w:rsidR="00B81A17" w:rsidRPr="0012506B" w:rsidRDefault="00B81A17" w:rsidP="00B81A17">
            <w:pPr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12506B">
              <w:rPr>
                <w:rFonts w:ascii="Arial" w:hAnsi="Arial" w:cs="Arial"/>
                <w:szCs w:val="24"/>
                <w:lang w:eastAsia="en-US"/>
              </w:rPr>
              <w:t>- Divisória entre cabine do motorista e o compartimento traseiro com janela de comunicação;</w:t>
            </w:r>
          </w:p>
          <w:p w:rsidR="00B81A17" w:rsidRPr="0012506B" w:rsidRDefault="00B81A17" w:rsidP="00B81A17">
            <w:pPr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12506B">
              <w:rPr>
                <w:rFonts w:ascii="Arial" w:hAnsi="Arial" w:cs="Arial"/>
                <w:szCs w:val="24"/>
                <w:lang w:eastAsia="en-US"/>
              </w:rPr>
              <w:t>-</w:t>
            </w:r>
            <w:proofErr w:type="gramStart"/>
            <w:r w:rsidRPr="0012506B">
              <w:rPr>
                <w:rFonts w:ascii="Arial" w:hAnsi="Arial" w:cs="Arial"/>
                <w:szCs w:val="24"/>
                <w:lang w:eastAsia="en-US"/>
              </w:rPr>
              <w:t xml:space="preserve">  </w:t>
            </w:r>
            <w:proofErr w:type="gramEnd"/>
            <w:r w:rsidRPr="0012506B">
              <w:rPr>
                <w:rFonts w:ascii="Arial" w:hAnsi="Arial" w:cs="Arial"/>
                <w:szCs w:val="24"/>
                <w:lang w:eastAsia="en-US"/>
              </w:rPr>
              <w:t>Janela lateral de correr, com estrutura  em alumínio, com vidro temperado e películas;</w:t>
            </w:r>
          </w:p>
          <w:p w:rsidR="00B81A17" w:rsidRPr="0012506B" w:rsidRDefault="00B81A17" w:rsidP="00B81A17">
            <w:pPr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12506B">
              <w:rPr>
                <w:rFonts w:ascii="Arial" w:hAnsi="Arial" w:cs="Arial"/>
                <w:szCs w:val="24"/>
                <w:lang w:eastAsia="en-US"/>
              </w:rPr>
              <w:t>- Porta traseira dupla;</w:t>
            </w:r>
          </w:p>
          <w:p w:rsidR="00B81A17" w:rsidRPr="0012506B" w:rsidRDefault="00B81A17" w:rsidP="00B81A17">
            <w:pPr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12506B">
              <w:rPr>
                <w:rFonts w:ascii="Arial" w:hAnsi="Arial" w:cs="Arial"/>
                <w:szCs w:val="24"/>
                <w:lang w:eastAsia="en-US"/>
              </w:rPr>
              <w:t>- Iluminação interna, de duas luminárias no teto, lâmpadas de LED, distribuídas de forma a iluminar todo o compartimento do paciente, segundo padrões mínimos estabelecidos pela ABNT;</w:t>
            </w:r>
          </w:p>
          <w:p w:rsidR="00B81A17" w:rsidRPr="0012506B" w:rsidRDefault="00B81A17" w:rsidP="00B81A17">
            <w:pPr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12506B">
              <w:rPr>
                <w:rFonts w:ascii="Arial" w:hAnsi="Arial" w:cs="Arial"/>
                <w:szCs w:val="24"/>
                <w:lang w:eastAsia="en-US"/>
              </w:rPr>
              <w:t xml:space="preserve">- Sinalização de LED, com sirene eletrônica de no mínimo </w:t>
            </w:r>
            <w:proofErr w:type="gramStart"/>
            <w:r w:rsidRPr="0012506B">
              <w:rPr>
                <w:rFonts w:ascii="Arial" w:hAnsi="Arial" w:cs="Arial"/>
                <w:szCs w:val="24"/>
                <w:lang w:eastAsia="en-US"/>
              </w:rPr>
              <w:t>3</w:t>
            </w:r>
            <w:proofErr w:type="gramEnd"/>
            <w:r w:rsidRPr="0012506B">
              <w:rPr>
                <w:rFonts w:ascii="Arial" w:hAnsi="Arial" w:cs="Arial"/>
                <w:szCs w:val="24"/>
                <w:lang w:eastAsia="en-US"/>
              </w:rPr>
              <w:t xml:space="preserve"> tons;</w:t>
            </w:r>
          </w:p>
          <w:p w:rsidR="00B81A17" w:rsidRPr="0012506B" w:rsidRDefault="00B81A17" w:rsidP="00B81A17">
            <w:pPr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12506B">
              <w:rPr>
                <w:rFonts w:ascii="Arial" w:hAnsi="Arial" w:cs="Arial"/>
                <w:szCs w:val="24"/>
                <w:lang w:eastAsia="en-US"/>
              </w:rPr>
              <w:t xml:space="preserve">- Maca retrátil, com travas e cintos de </w:t>
            </w:r>
            <w:r w:rsidRPr="0012506B">
              <w:rPr>
                <w:rFonts w:ascii="Arial" w:hAnsi="Arial" w:cs="Arial"/>
                <w:szCs w:val="24"/>
                <w:lang w:eastAsia="en-US"/>
              </w:rPr>
              <w:lastRenderedPageBreak/>
              <w:t>segurança, sistema de engate rápido, atendendo todas as normas da ABNT;</w:t>
            </w:r>
          </w:p>
          <w:p w:rsidR="00B81A17" w:rsidRPr="0012506B" w:rsidRDefault="00B81A17" w:rsidP="00B81A17">
            <w:pPr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12506B">
              <w:rPr>
                <w:rFonts w:ascii="Arial" w:hAnsi="Arial" w:cs="Arial"/>
                <w:szCs w:val="24"/>
                <w:lang w:eastAsia="en-US"/>
              </w:rPr>
              <w:t>- Suporte para cilindro de oxigênio;</w:t>
            </w:r>
          </w:p>
          <w:p w:rsidR="00B81A17" w:rsidRPr="0012506B" w:rsidRDefault="00B81A17" w:rsidP="00B81A17">
            <w:pPr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12506B">
              <w:rPr>
                <w:rFonts w:ascii="Arial" w:hAnsi="Arial" w:cs="Arial"/>
                <w:szCs w:val="24"/>
                <w:lang w:eastAsia="en-US"/>
              </w:rPr>
              <w:t>- Cilindro de oxigênio 1m</w:t>
            </w:r>
            <w:proofErr w:type="gramStart"/>
            <w:r w:rsidRPr="0012506B">
              <w:rPr>
                <w:rFonts w:ascii="Arial" w:hAnsi="Arial" w:cs="Arial"/>
                <w:szCs w:val="24"/>
                <w:lang w:eastAsia="en-US"/>
              </w:rPr>
              <w:t>³</w:t>
            </w:r>
            <w:proofErr w:type="gramEnd"/>
            <w:r w:rsidRPr="0012506B">
              <w:rPr>
                <w:rFonts w:ascii="Arial" w:hAnsi="Arial" w:cs="Arial"/>
                <w:szCs w:val="24"/>
                <w:lang w:eastAsia="en-US"/>
              </w:rPr>
              <w:t>;</w:t>
            </w:r>
          </w:p>
          <w:p w:rsidR="00B81A17" w:rsidRPr="0012506B" w:rsidRDefault="00B81A17" w:rsidP="00B81A17">
            <w:pPr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12506B">
              <w:rPr>
                <w:rFonts w:ascii="Arial" w:hAnsi="Arial" w:cs="Arial"/>
                <w:szCs w:val="24"/>
                <w:lang w:eastAsia="en-US"/>
              </w:rPr>
              <w:t>- Suporte para soro e sangue;</w:t>
            </w:r>
          </w:p>
          <w:p w:rsidR="00B81A17" w:rsidRPr="0012506B" w:rsidRDefault="00B81A17" w:rsidP="00B81A17">
            <w:pPr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12506B">
              <w:rPr>
                <w:rFonts w:ascii="Arial" w:hAnsi="Arial" w:cs="Arial"/>
                <w:szCs w:val="24"/>
                <w:lang w:eastAsia="en-US"/>
              </w:rPr>
              <w:t>- Armário lateral para guardar material;</w:t>
            </w:r>
          </w:p>
          <w:p w:rsidR="00B81A17" w:rsidRPr="0012506B" w:rsidRDefault="00B81A17" w:rsidP="00B81A17">
            <w:pPr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12506B">
              <w:rPr>
                <w:rFonts w:ascii="Arial" w:hAnsi="Arial" w:cs="Arial"/>
                <w:szCs w:val="24"/>
                <w:lang w:eastAsia="en-US"/>
              </w:rPr>
              <w:t>- Banco Baú para 02 pessoas;</w:t>
            </w:r>
          </w:p>
          <w:p w:rsidR="00B81A17" w:rsidRPr="0012506B" w:rsidRDefault="00B81A17" w:rsidP="00B81A17">
            <w:pPr>
              <w:spacing w:line="276" w:lineRule="auto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12506B">
              <w:rPr>
                <w:rFonts w:ascii="Arial" w:hAnsi="Arial" w:cs="Arial"/>
                <w:szCs w:val="24"/>
                <w:lang w:eastAsia="en-US"/>
              </w:rPr>
              <w:t>- Ar Condicionado.</w:t>
            </w:r>
          </w:p>
          <w:p w:rsidR="00B81A17" w:rsidRPr="0012506B" w:rsidRDefault="00B81A17" w:rsidP="00AB44AD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17" w:rsidRPr="0012506B" w:rsidRDefault="00B81A17" w:rsidP="00AB44AD">
            <w:pPr>
              <w:rPr>
                <w:rFonts w:ascii="Arial" w:hAnsi="Arial" w:cs="Arial"/>
                <w:szCs w:val="24"/>
              </w:rPr>
            </w:pPr>
          </w:p>
        </w:tc>
      </w:tr>
    </w:tbl>
    <w:p w:rsidR="007E2543" w:rsidRPr="0012506B" w:rsidRDefault="007E2543" w:rsidP="007E2543">
      <w:pPr>
        <w:jc w:val="both"/>
        <w:rPr>
          <w:rFonts w:ascii="Arial" w:hAnsi="Arial" w:cs="Arial"/>
          <w:b/>
          <w:bCs/>
          <w:szCs w:val="24"/>
        </w:rPr>
      </w:pPr>
    </w:p>
    <w:p w:rsidR="007E2543" w:rsidRPr="0012506B" w:rsidRDefault="007E2543" w:rsidP="007E2543">
      <w:pPr>
        <w:pStyle w:val="Ttulo7"/>
        <w:rPr>
          <w:rFonts w:ascii="Arial" w:hAnsi="Arial" w:cs="Arial"/>
          <w:b w:val="0"/>
          <w:color w:val="000000"/>
          <w:szCs w:val="24"/>
        </w:rPr>
      </w:pPr>
      <w:r w:rsidRPr="0012506B">
        <w:rPr>
          <w:rFonts w:ascii="Arial" w:hAnsi="Arial" w:cs="Arial"/>
          <w:szCs w:val="24"/>
        </w:rPr>
        <w:t xml:space="preserve">Abertura: </w:t>
      </w:r>
      <w:r w:rsidRPr="0012506B">
        <w:rPr>
          <w:rFonts w:ascii="Arial" w:hAnsi="Arial" w:cs="Arial"/>
          <w:b w:val="0"/>
          <w:szCs w:val="24"/>
        </w:rPr>
        <w:t xml:space="preserve">dia </w:t>
      </w:r>
      <w:r w:rsidR="00B81A17" w:rsidRPr="0012506B">
        <w:rPr>
          <w:rFonts w:ascii="Arial" w:hAnsi="Arial" w:cs="Arial"/>
          <w:b w:val="0"/>
          <w:szCs w:val="24"/>
        </w:rPr>
        <w:t>11/10</w:t>
      </w:r>
      <w:r w:rsidRPr="0012506B">
        <w:rPr>
          <w:rFonts w:ascii="Arial" w:hAnsi="Arial" w:cs="Arial"/>
          <w:b w:val="0"/>
          <w:szCs w:val="24"/>
        </w:rPr>
        <w:t>/2017.</w:t>
      </w:r>
      <w:r w:rsidR="0012506B">
        <w:rPr>
          <w:rFonts w:ascii="Arial" w:hAnsi="Arial" w:cs="Arial"/>
          <w:b w:val="0"/>
          <w:szCs w:val="24"/>
        </w:rPr>
        <w:tab/>
      </w:r>
      <w:bookmarkStart w:id="0" w:name="_GoBack"/>
      <w:bookmarkEnd w:id="0"/>
    </w:p>
    <w:p w:rsidR="007E2543" w:rsidRPr="0012506B" w:rsidRDefault="007E2543" w:rsidP="007E2543">
      <w:pPr>
        <w:jc w:val="both"/>
        <w:rPr>
          <w:rFonts w:ascii="Arial" w:hAnsi="Arial" w:cs="Arial"/>
          <w:b/>
          <w:bCs/>
          <w:szCs w:val="24"/>
        </w:rPr>
      </w:pPr>
      <w:r w:rsidRPr="0012506B">
        <w:rPr>
          <w:rFonts w:ascii="Arial" w:hAnsi="Arial" w:cs="Arial"/>
          <w:b/>
          <w:bCs/>
          <w:szCs w:val="24"/>
        </w:rPr>
        <w:t xml:space="preserve">Horário: </w:t>
      </w:r>
      <w:r w:rsidR="00B81A17" w:rsidRPr="0012506B">
        <w:rPr>
          <w:rFonts w:ascii="Arial" w:hAnsi="Arial" w:cs="Arial"/>
          <w:b/>
          <w:bCs/>
          <w:szCs w:val="24"/>
        </w:rPr>
        <w:t>09</w:t>
      </w:r>
      <w:r w:rsidRPr="0012506B">
        <w:rPr>
          <w:rFonts w:ascii="Arial" w:hAnsi="Arial" w:cs="Arial"/>
          <w:bCs/>
          <w:szCs w:val="24"/>
        </w:rPr>
        <w:t>h30min.</w:t>
      </w:r>
    </w:p>
    <w:p w:rsidR="007E2543" w:rsidRPr="0012506B" w:rsidRDefault="007E2543" w:rsidP="007E2543">
      <w:pPr>
        <w:jc w:val="both"/>
        <w:rPr>
          <w:rFonts w:ascii="Arial" w:hAnsi="Arial" w:cs="Arial"/>
          <w:bCs/>
          <w:szCs w:val="24"/>
        </w:rPr>
      </w:pPr>
      <w:r w:rsidRPr="0012506B">
        <w:rPr>
          <w:rFonts w:ascii="Arial" w:hAnsi="Arial" w:cs="Arial"/>
          <w:b/>
          <w:bCs/>
          <w:szCs w:val="24"/>
        </w:rPr>
        <w:t>Credenciamento</w:t>
      </w:r>
      <w:r w:rsidRPr="0012506B">
        <w:rPr>
          <w:rFonts w:ascii="Arial" w:hAnsi="Arial" w:cs="Arial"/>
          <w:b/>
          <w:bCs/>
          <w:i/>
          <w:szCs w:val="24"/>
        </w:rPr>
        <w:t xml:space="preserve">: </w:t>
      </w:r>
      <w:r w:rsidR="00B81A17" w:rsidRPr="0012506B">
        <w:rPr>
          <w:rFonts w:ascii="Arial" w:hAnsi="Arial" w:cs="Arial"/>
          <w:bCs/>
          <w:szCs w:val="24"/>
        </w:rPr>
        <w:t>até as 09</w:t>
      </w:r>
      <w:r w:rsidRPr="0012506B">
        <w:rPr>
          <w:rFonts w:ascii="Arial" w:hAnsi="Arial" w:cs="Arial"/>
          <w:bCs/>
          <w:szCs w:val="24"/>
        </w:rPr>
        <w:t>h.</w:t>
      </w:r>
    </w:p>
    <w:p w:rsidR="00B81A17" w:rsidRPr="0012506B" w:rsidRDefault="007E2543" w:rsidP="00B81A17">
      <w:pPr>
        <w:jc w:val="both"/>
        <w:rPr>
          <w:rFonts w:ascii="Arial" w:hAnsi="Arial" w:cs="Arial"/>
          <w:b/>
          <w:bCs/>
          <w:szCs w:val="24"/>
        </w:rPr>
      </w:pPr>
      <w:r w:rsidRPr="0012506B">
        <w:rPr>
          <w:rFonts w:ascii="Arial" w:hAnsi="Arial" w:cs="Arial"/>
          <w:b/>
          <w:bCs/>
          <w:szCs w:val="24"/>
        </w:rPr>
        <w:t xml:space="preserve">Local: </w:t>
      </w:r>
      <w:r w:rsidR="00B81A17" w:rsidRPr="0012506B">
        <w:rPr>
          <w:rFonts w:ascii="Arial" w:hAnsi="Arial" w:cs="Arial"/>
          <w:b/>
          <w:bCs/>
          <w:szCs w:val="24"/>
        </w:rPr>
        <w:t>Sala de Reuniões da Central de Controle Interno</w:t>
      </w:r>
      <w:r w:rsidR="00B81A17" w:rsidRPr="0012506B">
        <w:rPr>
          <w:rFonts w:ascii="Arial" w:hAnsi="Arial" w:cs="Arial"/>
          <w:b/>
          <w:szCs w:val="24"/>
        </w:rPr>
        <w:t>, situada na Rua Francisco Morales, nº 5762, em Santo Antônio das Missões (RS).</w:t>
      </w:r>
    </w:p>
    <w:p w:rsidR="007E2543" w:rsidRPr="0012506B" w:rsidRDefault="007E2543" w:rsidP="007E2543">
      <w:pPr>
        <w:jc w:val="both"/>
        <w:rPr>
          <w:rFonts w:ascii="Arial" w:hAnsi="Arial" w:cs="Arial"/>
          <w:b/>
          <w:bCs/>
          <w:szCs w:val="24"/>
          <w:u w:val="single"/>
        </w:rPr>
      </w:pPr>
      <w:r w:rsidRPr="0012506B">
        <w:rPr>
          <w:rFonts w:ascii="Arial" w:hAnsi="Arial" w:cs="Arial"/>
          <w:b/>
          <w:bCs/>
          <w:szCs w:val="24"/>
          <w:u w:val="single"/>
        </w:rPr>
        <w:t>As demais Cláusulas permanecem inalteradas.</w:t>
      </w:r>
    </w:p>
    <w:p w:rsidR="007E2543" w:rsidRDefault="007E2543" w:rsidP="007E2543">
      <w:pPr>
        <w:jc w:val="both"/>
        <w:rPr>
          <w:rFonts w:ascii="Arial" w:hAnsi="Arial" w:cs="Arial"/>
          <w:b/>
          <w:bCs/>
          <w:szCs w:val="24"/>
        </w:rPr>
      </w:pPr>
    </w:p>
    <w:p w:rsidR="0012506B" w:rsidRDefault="0012506B" w:rsidP="007E2543">
      <w:pPr>
        <w:jc w:val="both"/>
        <w:rPr>
          <w:rFonts w:ascii="Arial" w:hAnsi="Arial" w:cs="Arial"/>
          <w:b/>
          <w:bCs/>
          <w:szCs w:val="24"/>
        </w:rPr>
      </w:pPr>
    </w:p>
    <w:p w:rsidR="0012506B" w:rsidRPr="0012506B" w:rsidRDefault="0012506B" w:rsidP="007E2543">
      <w:pPr>
        <w:jc w:val="both"/>
        <w:rPr>
          <w:rFonts w:ascii="Arial" w:hAnsi="Arial" w:cs="Arial"/>
          <w:b/>
          <w:bCs/>
          <w:szCs w:val="24"/>
        </w:rPr>
      </w:pPr>
    </w:p>
    <w:p w:rsidR="007E2543" w:rsidRPr="0012506B" w:rsidRDefault="00B81A17" w:rsidP="007E2543">
      <w:pPr>
        <w:jc w:val="both"/>
        <w:rPr>
          <w:rFonts w:ascii="Arial" w:hAnsi="Arial" w:cs="Arial"/>
          <w:b/>
          <w:bCs/>
          <w:szCs w:val="24"/>
        </w:rPr>
      </w:pPr>
      <w:r w:rsidRPr="0012506B">
        <w:rPr>
          <w:rFonts w:ascii="Arial" w:hAnsi="Arial" w:cs="Arial"/>
          <w:b/>
          <w:bCs/>
          <w:szCs w:val="24"/>
        </w:rPr>
        <w:t>Santo Antônio das Missões-RS, 25</w:t>
      </w:r>
      <w:r w:rsidR="007E2543" w:rsidRPr="0012506B">
        <w:rPr>
          <w:rFonts w:ascii="Arial" w:hAnsi="Arial" w:cs="Arial"/>
          <w:b/>
          <w:bCs/>
          <w:szCs w:val="24"/>
        </w:rPr>
        <w:t xml:space="preserve"> de </w:t>
      </w:r>
      <w:r w:rsidRPr="0012506B">
        <w:rPr>
          <w:rFonts w:ascii="Arial" w:hAnsi="Arial" w:cs="Arial"/>
          <w:b/>
          <w:bCs/>
          <w:szCs w:val="24"/>
        </w:rPr>
        <w:t>setembro</w:t>
      </w:r>
      <w:r w:rsidR="007E2543" w:rsidRPr="0012506B">
        <w:rPr>
          <w:rFonts w:ascii="Arial" w:hAnsi="Arial" w:cs="Arial"/>
          <w:b/>
          <w:bCs/>
          <w:szCs w:val="24"/>
        </w:rPr>
        <w:t xml:space="preserve"> de 2017. </w:t>
      </w:r>
    </w:p>
    <w:p w:rsidR="007E2543" w:rsidRPr="0012506B" w:rsidRDefault="007E2543" w:rsidP="007E2543">
      <w:pPr>
        <w:jc w:val="both"/>
        <w:rPr>
          <w:rFonts w:ascii="Arial" w:hAnsi="Arial" w:cs="Arial"/>
          <w:b/>
          <w:bCs/>
          <w:szCs w:val="24"/>
        </w:rPr>
      </w:pPr>
      <w:r w:rsidRPr="0012506B">
        <w:rPr>
          <w:rFonts w:ascii="Arial" w:hAnsi="Arial" w:cs="Arial"/>
          <w:b/>
          <w:bCs/>
          <w:szCs w:val="24"/>
        </w:rPr>
        <w:t xml:space="preserve">    </w:t>
      </w:r>
    </w:p>
    <w:p w:rsidR="0012506B" w:rsidRDefault="0012506B" w:rsidP="007E2543">
      <w:pPr>
        <w:spacing w:line="360" w:lineRule="auto"/>
        <w:rPr>
          <w:rFonts w:ascii="Arial" w:hAnsi="Arial" w:cs="Arial"/>
          <w:b/>
          <w:bCs/>
          <w:szCs w:val="24"/>
        </w:rPr>
      </w:pPr>
    </w:p>
    <w:p w:rsidR="0012506B" w:rsidRDefault="0012506B" w:rsidP="007E2543">
      <w:pPr>
        <w:spacing w:line="360" w:lineRule="auto"/>
        <w:rPr>
          <w:rFonts w:ascii="Arial" w:hAnsi="Arial" w:cs="Arial"/>
          <w:b/>
          <w:bCs/>
          <w:szCs w:val="24"/>
        </w:rPr>
      </w:pPr>
    </w:p>
    <w:p w:rsidR="007E2543" w:rsidRPr="0012506B" w:rsidRDefault="007E2543" w:rsidP="0012506B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12506B">
        <w:rPr>
          <w:rFonts w:ascii="Arial" w:hAnsi="Arial" w:cs="Arial"/>
          <w:b/>
          <w:bCs/>
          <w:szCs w:val="24"/>
        </w:rPr>
        <w:t>PURANCI BARCELOS DOS SANTOS</w:t>
      </w:r>
    </w:p>
    <w:p w:rsidR="007E2543" w:rsidRPr="0012506B" w:rsidRDefault="007E2543" w:rsidP="0012506B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12506B">
        <w:rPr>
          <w:rFonts w:ascii="Arial" w:hAnsi="Arial" w:cs="Arial"/>
          <w:b/>
          <w:bCs/>
          <w:szCs w:val="24"/>
        </w:rPr>
        <w:t>Prefeito Municipal</w:t>
      </w:r>
    </w:p>
    <w:p w:rsidR="007E2543" w:rsidRPr="0012506B" w:rsidRDefault="007E2543" w:rsidP="0012506B">
      <w:pPr>
        <w:jc w:val="center"/>
        <w:rPr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p w:rsidR="007E2543" w:rsidRPr="0012506B" w:rsidRDefault="007E2543" w:rsidP="007E25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Cs w:val="24"/>
        </w:rPr>
      </w:pPr>
    </w:p>
    <w:sectPr w:rsidR="007E2543" w:rsidRPr="0012506B" w:rsidSect="0012506B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43"/>
    <w:rsid w:val="0012506B"/>
    <w:rsid w:val="001B353E"/>
    <w:rsid w:val="007E2543"/>
    <w:rsid w:val="00B81A17"/>
    <w:rsid w:val="00ED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543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E2543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7E2543"/>
    <w:rPr>
      <w:rFonts w:ascii="Tahoma" w:eastAsia="Times New Roman" w:hAnsi="Tahoma" w:cs="Tahoma"/>
      <w:b/>
      <w:bCs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543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E2543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7E2543"/>
    <w:rPr>
      <w:rFonts w:ascii="Tahoma" w:eastAsia="Times New Roman" w:hAnsi="Tahoma" w:cs="Tahoma"/>
      <w:b/>
      <w:bCs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322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cp:lastPrinted>2017-09-25T17:51:00Z</cp:lastPrinted>
  <dcterms:created xsi:type="dcterms:W3CDTF">2017-09-25T16:34:00Z</dcterms:created>
  <dcterms:modified xsi:type="dcterms:W3CDTF">2017-09-25T17:54:00Z</dcterms:modified>
</cp:coreProperties>
</file>